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ED" w:rsidRPr="00315059" w:rsidRDefault="006719ED" w:rsidP="006719ED">
      <w:pPr>
        <w:spacing w:before="120" w:after="0" w:line="280" w:lineRule="atLeast"/>
        <w:rPr>
          <w:rFonts w:ascii="Arial" w:eastAsia="Times New Roman" w:hAnsi="Arial" w:cs="Arial"/>
          <w:b/>
          <w:sz w:val="28"/>
          <w:szCs w:val="28"/>
          <w:lang w:eastAsia="de-DE"/>
        </w:rPr>
      </w:pPr>
      <w:r w:rsidRPr="00315059">
        <w:rPr>
          <w:rFonts w:ascii="Arial" w:eastAsia="Times New Roman" w:hAnsi="Arial" w:cs="Arial"/>
          <w:b/>
          <w:sz w:val="28"/>
          <w:szCs w:val="28"/>
          <w:lang w:eastAsia="de-DE"/>
        </w:rPr>
        <w:t xml:space="preserve">Gesamtrevision der Nutzungsplanung, </w:t>
      </w:r>
      <w:r w:rsidR="00315059">
        <w:rPr>
          <w:rFonts w:ascii="Arial" w:eastAsia="Times New Roman" w:hAnsi="Arial" w:cs="Arial"/>
          <w:b/>
          <w:sz w:val="28"/>
          <w:szCs w:val="28"/>
          <w:lang w:eastAsia="de-DE"/>
        </w:rPr>
        <w:br/>
      </w:r>
      <w:r w:rsidRPr="00315059">
        <w:rPr>
          <w:rFonts w:ascii="Arial" w:eastAsia="Times New Roman" w:hAnsi="Arial" w:cs="Arial"/>
          <w:b/>
          <w:sz w:val="28"/>
          <w:szCs w:val="28"/>
          <w:lang w:eastAsia="de-DE"/>
        </w:rPr>
        <w:t>Öffentliche Auflage und Anhörung</w:t>
      </w:r>
    </w:p>
    <w:p w:rsidR="006719ED" w:rsidRPr="006719ED" w:rsidRDefault="006719ED" w:rsidP="006719ED">
      <w:pPr>
        <w:spacing w:before="120" w:after="0" w:line="280" w:lineRule="atLeast"/>
        <w:rPr>
          <w:rFonts w:ascii="Arial" w:eastAsia="Times New Roman" w:hAnsi="Arial" w:cs="Arial"/>
          <w:szCs w:val="20"/>
          <w:lang w:eastAsia="de-DE"/>
        </w:rPr>
      </w:pPr>
      <w:r w:rsidRPr="006719ED">
        <w:rPr>
          <w:rFonts w:ascii="Arial" w:eastAsia="Times New Roman" w:hAnsi="Arial" w:cs="Arial"/>
          <w:szCs w:val="20"/>
          <w:lang w:eastAsia="de-DE"/>
        </w:rPr>
        <w:t>Der Stadtrat hat am 21. März 2022 die Vorlage zur Gesamtrevision der Nutzungsplanung der öffentlichen Auflage und Anhörung im Sinne von § 7 Abs. 2 PBG verabschiedet. Die Unterlagen liegen vom 1. April 2022 bis 31. Mai 2022 während den ordentlichen Schalteröffnungszeiten bei Planen und Bauen, Florhofstrasse 3, zur Einsicht auf. Die Unterlagen sind auch digital auf der Website der Stadt Wädenswil (www.waedenswil.ch) einsehbar.</w:t>
      </w:r>
    </w:p>
    <w:p w:rsidR="006719ED" w:rsidRPr="006719ED" w:rsidRDefault="006719ED" w:rsidP="006719ED">
      <w:pPr>
        <w:spacing w:before="120" w:after="0" w:line="280" w:lineRule="atLeast"/>
        <w:rPr>
          <w:rFonts w:ascii="Arial" w:eastAsia="Times New Roman" w:hAnsi="Arial" w:cs="Arial"/>
          <w:szCs w:val="20"/>
          <w:lang w:eastAsia="de-DE"/>
        </w:rPr>
      </w:pPr>
      <w:r w:rsidRPr="006719ED">
        <w:rPr>
          <w:rFonts w:ascii="Arial" w:eastAsia="Times New Roman" w:hAnsi="Arial" w:cs="Arial"/>
          <w:szCs w:val="20"/>
          <w:lang w:eastAsia="de-DE"/>
        </w:rPr>
        <w:t xml:space="preserve">Innert der Auflagefrist kann sich jedermann zur Vorlage äussern. </w:t>
      </w:r>
      <w:r w:rsidRPr="006719ED">
        <w:rPr>
          <w:rFonts w:ascii="Arial" w:eastAsia="Times New Roman" w:hAnsi="Arial" w:cs="Arial"/>
          <w:b/>
          <w:szCs w:val="20"/>
          <w:lang w:eastAsia="de-DE"/>
        </w:rPr>
        <w:t>Einwendungen sind bis spätestens am 31. Mai 2022</w:t>
      </w:r>
      <w:r w:rsidRPr="006719ED">
        <w:rPr>
          <w:rFonts w:ascii="Arial" w:eastAsia="Times New Roman" w:hAnsi="Arial" w:cs="Arial"/>
          <w:szCs w:val="20"/>
          <w:lang w:eastAsia="de-DE"/>
        </w:rPr>
        <w:t xml:space="preserve"> (Datum des Poststempels) schriftlich an den Stadtrat Wädenswil, Florhofstrasse 6, Postfach, 8820 Wädenswil, zu richten. </w:t>
      </w:r>
    </w:p>
    <w:p w:rsidR="00107E3D" w:rsidRDefault="006719ED" w:rsidP="006719ED">
      <w:pPr>
        <w:spacing w:before="120" w:after="0" w:line="280" w:lineRule="atLeast"/>
        <w:rPr>
          <w:rFonts w:ascii="Arial" w:eastAsia="Times New Roman" w:hAnsi="Arial" w:cs="Arial"/>
          <w:szCs w:val="20"/>
          <w:lang w:eastAsia="de-DE"/>
        </w:rPr>
      </w:pPr>
      <w:r w:rsidRPr="006719ED">
        <w:rPr>
          <w:rFonts w:ascii="Arial" w:eastAsia="Times New Roman" w:hAnsi="Arial" w:cs="Arial"/>
          <w:szCs w:val="20"/>
          <w:lang w:eastAsia="de-DE"/>
        </w:rPr>
        <w:t>Die Einwendungen müssen einen Antrag und dessen Begründung enthalten. Über die nicht berücksichtigten Einwendungen wird gesamthaft bei der Festsetzung der Vorlage durch den Gemeinderat entschieden.</w:t>
      </w:r>
    </w:p>
    <w:p w:rsidR="00315059" w:rsidRDefault="00315059" w:rsidP="006719ED">
      <w:pPr>
        <w:spacing w:before="120" w:after="0" w:line="280" w:lineRule="atLeast"/>
        <w:rPr>
          <w:rFonts w:ascii="Arial" w:eastAsia="Times New Roman" w:hAnsi="Arial" w:cs="Arial"/>
          <w:szCs w:val="20"/>
          <w:lang w:eastAsia="de-DE"/>
        </w:rPr>
      </w:pPr>
    </w:p>
    <w:tbl>
      <w:tblPr>
        <w:tblStyle w:val="Tabellenraster"/>
        <w:tblW w:w="0" w:type="auto"/>
        <w:tblLook w:val="04A0" w:firstRow="1" w:lastRow="0" w:firstColumn="1" w:lastColumn="0" w:noHBand="0" w:noVBand="1"/>
      </w:tblPr>
      <w:tblGrid>
        <w:gridCol w:w="2547"/>
        <w:gridCol w:w="6515"/>
      </w:tblGrid>
      <w:tr w:rsidR="006719ED" w:rsidTr="006719ED">
        <w:tc>
          <w:tcPr>
            <w:tcW w:w="2547" w:type="dxa"/>
            <w:vAlign w:val="center"/>
          </w:tcPr>
          <w:p w:rsidR="006719ED" w:rsidRDefault="006719ED"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Anrede</w:t>
            </w:r>
          </w:p>
        </w:tc>
        <w:tc>
          <w:tcPr>
            <w:tcW w:w="6515" w:type="dxa"/>
            <w:vAlign w:val="center"/>
          </w:tcPr>
          <w:p w:rsidR="006719ED" w:rsidRDefault="006719ED" w:rsidP="006719ED">
            <w:pPr>
              <w:spacing w:before="120" w:line="280" w:lineRule="atLeast"/>
              <w:rPr>
                <w:rFonts w:ascii="Arial" w:eastAsia="Times New Roman" w:hAnsi="Arial" w:cs="Arial"/>
                <w:szCs w:val="20"/>
                <w:lang w:eastAsia="de-DE"/>
              </w:rPr>
            </w:pPr>
          </w:p>
        </w:tc>
      </w:tr>
      <w:tr w:rsidR="006719ED" w:rsidTr="006719ED">
        <w:tc>
          <w:tcPr>
            <w:tcW w:w="2547" w:type="dxa"/>
            <w:vAlign w:val="center"/>
          </w:tcPr>
          <w:p w:rsidR="006719ED" w:rsidRDefault="006719ED"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Vorname</w:t>
            </w:r>
          </w:p>
        </w:tc>
        <w:tc>
          <w:tcPr>
            <w:tcW w:w="6515" w:type="dxa"/>
            <w:vAlign w:val="center"/>
          </w:tcPr>
          <w:p w:rsidR="006719ED" w:rsidRDefault="006719ED" w:rsidP="006719ED">
            <w:pPr>
              <w:spacing w:before="120" w:line="280" w:lineRule="atLeast"/>
              <w:rPr>
                <w:rFonts w:ascii="Arial" w:eastAsia="Times New Roman" w:hAnsi="Arial" w:cs="Arial"/>
                <w:szCs w:val="20"/>
                <w:lang w:eastAsia="de-DE"/>
              </w:rPr>
            </w:pPr>
          </w:p>
        </w:tc>
      </w:tr>
      <w:tr w:rsidR="006719ED" w:rsidTr="006719ED">
        <w:tc>
          <w:tcPr>
            <w:tcW w:w="2547" w:type="dxa"/>
            <w:vAlign w:val="center"/>
          </w:tcPr>
          <w:p w:rsidR="006719ED" w:rsidRDefault="006719ED"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Nachname</w:t>
            </w:r>
          </w:p>
        </w:tc>
        <w:tc>
          <w:tcPr>
            <w:tcW w:w="6515" w:type="dxa"/>
            <w:vAlign w:val="center"/>
          </w:tcPr>
          <w:p w:rsidR="006719ED" w:rsidRDefault="006719ED" w:rsidP="006719ED">
            <w:pPr>
              <w:spacing w:before="120" w:line="280" w:lineRule="atLeast"/>
              <w:rPr>
                <w:rFonts w:ascii="Arial" w:eastAsia="Times New Roman" w:hAnsi="Arial" w:cs="Arial"/>
                <w:szCs w:val="20"/>
                <w:lang w:eastAsia="de-DE"/>
              </w:rPr>
            </w:pPr>
          </w:p>
        </w:tc>
      </w:tr>
      <w:tr w:rsidR="006719ED" w:rsidTr="006719ED">
        <w:tc>
          <w:tcPr>
            <w:tcW w:w="2547" w:type="dxa"/>
            <w:vAlign w:val="center"/>
          </w:tcPr>
          <w:p w:rsidR="006719ED" w:rsidRDefault="00315059"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Adresse</w:t>
            </w:r>
          </w:p>
        </w:tc>
        <w:tc>
          <w:tcPr>
            <w:tcW w:w="6515" w:type="dxa"/>
            <w:vAlign w:val="center"/>
          </w:tcPr>
          <w:p w:rsidR="006719ED" w:rsidRDefault="006719ED" w:rsidP="006719ED">
            <w:pPr>
              <w:spacing w:before="120" w:line="280" w:lineRule="atLeast"/>
              <w:rPr>
                <w:rFonts w:ascii="Arial" w:eastAsia="Times New Roman" w:hAnsi="Arial" w:cs="Arial"/>
                <w:szCs w:val="20"/>
                <w:lang w:eastAsia="de-DE"/>
              </w:rPr>
            </w:pPr>
          </w:p>
        </w:tc>
      </w:tr>
      <w:tr w:rsidR="006719ED" w:rsidTr="006719ED">
        <w:tc>
          <w:tcPr>
            <w:tcW w:w="2547" w:type="dxa"/>
            <w:vAlign w:val="center"/>
          </w:tcPr>
          <w:p w:rsidR="006719ED" w:rsidRDefault="006719ED"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Postleitzahl</w:t>
            </w:r>
            <w:r w:rsidR="00315059">
              <w:rPr>
                <w:rFonts w:ascii="Arial" w:eastAsia="Times New Roman" w:hAnsi="Arial" w:cs="Arial"/>
                <w:szCs w:val="20"/>
                <w:lang w:eastAsia="de-DE"/>
              </w:rPr>
              <w:t xml:space="preserve"> / Ort</w:t>
            </w:r>
          </w:p>
        </w:tc>
        <w:tc>
          <w:tcPr>
            <w:tcW w:w="6515" w:type="dxa"/>
            <w:vAlign w:val="center"/>
          </w:tcPr>
          <w:p w:rsidR="006719ED" w:rsidRDefault="006719ED" w:rsidP="006719ED">
            <w:pPr>
              <w:spacing w:before="120" w:line="280" w:lineRule="atLeast"/>
              <w:rPr>
                <w:rFonts w:ascii="Arial" w:eastAsia="Times New Roman" w:hAnsi="Arial" w:cs="Arial"/>
                <w:szCs w:val="20"/>
                <w:lang w:eastAsia="de-DE"/>
              </w:rPr>
            </w:pPr>
          </w:p>
        </w:tc>
      </w:tr>
      <w:tr w:rsidR="006719ED" w:rsidTr="006719ED">
        <w:tc>
          <w:tcPr>
            <w:tcW w:w="2547" w:type="dxa"/>
            <w:vAlign w:val="center"/>
          </w:tcPr>
          <w:p w:rsidR="006719ED" w:rsidRDefault="006719ED"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E-Mai</w:t>
            </w:r>
          </w:p>
        </w:tc>
        <w:tc>
          <w:tcPr>
            <w:tcW w:w="6515" w:type="dxa"/>
            <w:vAlign w:val="center"/>
          </w:tcPr>
          <w:p w:rsidR="006719ED" w:rsidRDefault="006719ED" w:rsidP="006719ED">
            <w:pPr>
              <w:spacing w:before="120" w:line="280" w:lineRule="atLeast"/>
              <w:rPr>
                <w:rFonts w:ascii="Arial" w:eastAsia="Times New Roman" w:hAnsi="Arial" w:cs="Arial"/>
                <w:szCs w:val="20"/>
                <w:lang w:eastAsia="de-DE"/>
              </w:rPr>
            </w:pPr>
          </w:p>
        </w:tc>
      </w:tr>
      <w:tr w:rsidR="006719ED" w:rsidTr="006719ED">
        <w:tc>
          <w:tcPr>
            <w:tcW w:w="2547" w:type="dxa"/>
            <w:vAlign w:val="center"/>
          </w:tcPr>
          <w:p w:rsidR="006719ED" w:rsidRDefault="006719ED"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Telefonnummer</w:t>
            </w:r>
          </w:p>
        </w:tc>
        <w:tc>
          <w:tcPr>
            <w:tcW w:w="6515" w:type="dxa"/>
            <w:vAlign w:val="center"/>
          </w:tcPr>
          <w:p w:rsidR="006719ED" w:rsidRDefault="006719ED" w:rsidP="006719ED">
            <w:pPr>
              <w:spacing w:before="120" w:line="280" w:lineRule="atLeast"/>
              <w:rPr>
                <w:rFonts w:ascii="Arial" w:eastAsia="Times New Roman" w:hAnsi="Arial" w:cs="Arial"/>
                <w:szCs w:val="20"/>
                <w:lang w:eastAsia="de-DE"/>
              </w:rPr>
            </w:pPr>
          </w:p>
        </w:tc>
      </w:tr>
    </w:tbl>
    <w:p w:rsidR="006719ED" w:rsidRDefault="006719ED" w:rsidP="006719ED">
      <w:pPr>
        <w:spacing w:before="120" w:after="0" w:line="280" w:lineRule="atLeast"/>
        <w:rPr>
          <w:rFonts w:ascii="Arial" w:eastAsia="Times New Roman" w:hAnsi="Arial" w:cs="Arial"/>
          <w:szCs w:val="20"/>
          <w:lang w:eastAsia="de-DE"/>
        </w:rPr>
      </w:pPr>
    </w:p>
    <w:p w:rsidR="006719ED" w:rsidRPr="00315059" w:rsidRDefault="006719ED" w:rsidP="006719ED">
      <w:pPr>
        <w:spacing w:before="120" w:after="0" w:line="280" w:lineRule="atLeast"/>
        <w:rPr>
          <w:rFonts w:ascii="Arial" w:eastAsia="Times New Roman" w:hAnsi="Arial" w:cs="Arial"/>
          <w:b/>
          <w:szCs w:val="20"/>
          <w:lang w:eastAsia="de-DE"/>
        </w:rPr>
      </w:pPr>
      <w:r w:rsidRPr="00315059">
        <w:rPr>
          <w:rFonts w:ascii="Arial" w:eastAsia="Times New Roman" w:hAnsi="Arial" w:cs="Arial"/>
          <w:b/>
          <w:szCs w:val="20"/>
          <w:lang w:eastAsia="de-DE"/>
        </w:rPr>
        <w:t>Mitwirkung</w:t>
      </w:r>
    </w:p>
    <w:tbl>
      <w:tblPr>
        <w:tblStyle w:val="Tabellenraster"/>
        <w:tblW w:w="0" w:type="auto"/>
        <w:tblLook w:val="04A0" w:firstRow="1" w:lastRow="0" w:firstColumn="1" w:lastColumn="0" w:noHBand="0" w:noVBand="1"/>
      </w:tblPr>
      <w:tblGrid>
        <w:gridCol w:w="2557"/>
        <w:gridCol w:w="6505"/>
      </w:tblGrid>
      <w:tr w:rsidR="006719ED" w:rsidTr="00315059">
        <w:trPr>
          <w:trHeight w:val="1434"/>
        </w:trPr>
        <w:tc>
          <w:tcPr>
            <w:tcW w:w="2557" w:type="dxa"/>
          </w:tcPr>
          <w:p w:rsidR="006719ED" w:rsidRDefault="006719ED" w:rsidP="006719ED">
            <w:pPr>
              <w:spacing w:before="120" w:line="280" w:lineRule="atLeast"/>
              <w:rPr>
                <w:rFonts w:ascii="Arial" w:eastAsia="Times New Roman" w:hAnsi="Arial" w:cs="Arial"/>
                <w:szCs w:val="20"/>
                <w:lang w:eastAsia="de-DE"/>
              </w:rPr>
            </w:pPr>
            <w:bookmarkStart w:id="0" w:name="_GoBack"/>
            <w:bookmarkEnd w:id="0"/>
            <w:r>
              <w:rPr>
                <w:rFonts w:ascii="Arial" w:eastAsia="Times New Roman" w:hAnsi="Arial" w:cs="Arial"/>
                <w:szCs w:val="20"/>
                <w:lang w:eastAsia="de-DE"/>
              </w:rPr>
              <w:t>Anregung / Einwendung</w:t>
            </w:r>
          </w:p>
        </w:tc>
        <w:tc>
          <w:tcPr>
            <w:tcW w:w="6505" w:type="dxa"/>
          </w:tcPr>
          <w:p w:rsidR="006719ED" w:rsidRDefault="006719ED" w:rsidP="006719ED">
            <w:pPr>
              <w:spacing w:before="120" w:line="280" w:lineRule="atLeast"/>
              <w:rPr>
                <w:rFonts w:ascii="Arial" w:eastAsia="Times New Roman" w:hAnsi="Arial" w:cs="Arial"/>
                <w:szCs w:val="20"/>
                <w:lang w:eastAsia="de-DE"/>
              </w:rPr>
            </w:pPr>
          </w:p>
        </w:tc>
      </w:tr>
      <w:tr w:rsidR="006719ED" w:rsidTr="00315059">
        <w:trPr>
          <w:trHeight w:val="3700"/>
        </w:trPr>
        <w:tc>
          <w:tcPr>
            <w:tcW w:w="2557" w:type="dxa"/>
          </w:tcPr>
          <w:p w:rsidR="006719ED" w:rsidRDefault="006719ED" w:rsidP="006719ED">
            <w:pPr>
              <w:spacing w:before="120" w:line="280" w:lineRule="atLeast"/>
              <w:rPr>
                <w:rFonts w:ascii="Arial" w:eastAsia="Times New Roman" w:hAnsi="Arial" w:cs="Arial"/>
                <w:szCs w:val="20"/>
                <w:lang w:eastAsia="de-DE"/>
              </w:rPr>
            </w:pPr>
            <w:r>
              <w:rPr>
                <w:rFonts w:ascii="Arial" w:eastAsia="Times New Roman" w:hAnsi="Arial" w:cs="Arial"/>
                <w:szCs w:val="20"/>
                <w:lang w:eastAsia="de-DE"/>
              </w:rPr>
              <w:t>Begründung</w:t>
            </w:r>
          </w:p>
        </w:tc>
        <w:tc>
          <w:tcPr>
            <w:tcW w:w="6505" w:type="dxa"/>
          </w:tcPr>
          <w:p w:rsidR="006719ED" w:rsidRDefault="006719ED" w:rsidP="006719ED">
            <w:pPr>
              <w:spacing w:before="120" w:line="280" w:lineRule="atLeast"/>
              <w:rPr>
                <w:rFonts w:ascii="Arial" w:eastAsia="Times New Roman" w:hAnsi="Arial" w:cs="Arial"/>
                <w:szCs w:val="20"/>
                <w:lang w:eastAsia="de-DE"/>
              </w:rPr>
            </w:pPr>
          </w:p>
        </w:tc>
      </w:tr>
    </w:tbl>
    <w:p w:rsidR="006719ED" w:rsidRPr="006719ED" w:rsidRDefault="006719ED" w:rsidP="00315059">
      <w:pPr>
        <w:spacing w:before="120" w:after="0" w:line="280" w:lineRule="atLeast"/>
        <w:rPr>
          <w:rFonts w:ascii="Arial" w:eastAsia="Times New Roman" w:hAnsi="Arial" w:cs="Arial"/>
          <w:szCs w:val="20"/>
          <w:lang w:eastAsia="de-DE"/>
        </w:rPr>
      </w:pPr>
    </w:p>
    <w:sectPr w:rsidR="006719ED" w:rsidRPr="006719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ED"/>
    <w:rsid w:val="00107E3D"/>
    <w:rsid w:val="00315059"/>
    <w:rsid w:val="00671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FEBC"/>
  <w15:chartTrackingRefBased/>
  <w15:docId w15:val="{94B8710B-DD86-46E2-95FC-82587F6F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7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Stadt Wädenswil</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Capeder Sandro</dc:creator>
  <cp:keywords/>
  <dc:description/>
  <cp:lastModifiedBy>Capeder Sandro</cp:lastModifiedBy>
  <cp:revision>1</cp:revision>
  <dcterms:created xsi:type="dcterms:W3CDTF">2022-03-31T09:02:00Z</dcterms:created>
  <dcterms:modified xsi:type="dcterms:W3CDTF">2022-03-31T09:17:00Z</dcterms:modified>
</cp:coreProperties>
</file>