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9F" w:rsidRDefault="00ED179F" w:rsidP="00ED179F">
      <w:pPr>
        <w:tabs>
          <w:tab w:val="right" w:pos="9639"/>
        </w:tabs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4320540</wp:posOffset>
            </wp:positionH>
            <wp:positionV relativeFrom="page">
              <wp:posOffset>431800</wp:posOffset>
            </wp:positionV>
            <wp:extent cx="2305050" cy="863600"/>
            <wp:effectExtent l="0" t="0" r="0" b="0"/>
            <wp:wrapNone/>
            <wp:docPr id="1" name="Grafik 1" descr="IDFIX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FIX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79F" w:rsidRDefault="00ED179F" w:rsidP="00ED179F">
      <w:pPr>
        <w:tabs>
          <w:tab w:val="right" w:pos="9639"/>
        </w:tabs>
      </w:pPr>
    </w:p>
    <w:p w:rsidR="00ED179F" w:rsidRDefault="00ED179F" w:rsidP="00ED179F">
      <w:pPr>
        <w:tabs>
          <w:tab w:val="right" w:pos="9639"/>
        </w:tabs>
      </w:pPr>
    </w:p>
    <w:p w:rsidR="00ED179F" w:rsidRDefault="00ED179F" w:rsidP="00ED179F">
      <w:pPr>
        <w:tabs>
          <w:tab w:val="right" w:pos="8788"/>
          <w:tab w:val="right" w:pos="9639"/>
        </w:tabs>
        <w:spacing w:after="120"/>
        <w:rPr>
          <w:b/>
        </w:rPr>
      </w:pPr>
      <w:r>
        <w:tab/>
      </w:r>
      <w:r>
        <w:rPr>
          <w:b/>
        </w:rPr>
        <w:t>Bauamt</w:t>
      </w:r>
    </w:p>
    <w:p w:rsidR="00ED179F" w:rsidRDefault="00ED179F" w:rsidP="00ED179F">
      <w:pPr>
        <w:pBdr>
          <w:bottom w:val="single" w:sz="12" w:space="8" w:color="auto"/>
        </w:pBdr>
        <w:tabs>
          <w:tab w:val="left" w:pos="7655"/>
          <w:tab w:val="right" w:pos="9639"/>
        </w:tabs>
        <w:spacing w:after="480"/>
        <w:rPr>
          <w:b/>
        </w:rPr>
      </w:pPr>
      <w:r>
        <w:rPr>
          <w:b/>
        </w:rPr>
        <w:t>AMTLICHE PUBLIKATION</w:t>
      </w:r>
    </w:p>
    <w:p w:rsidR="00ED179F" w:rsidRDefault="00ED179F" w:rsidP="00ED179F">
      <w:pPr>
        <w:tabs>
          <w:tab w:val="left" w:pos="7655"/>
          <w:tab w:val="right" w:pos="9639"/>
        </w:tabs>
        <w:spacing w:after="600"/>
        <w:rPr>
          <w:sz w:val="36"/>
        </w:rPr>
      </w:pPr>
      <w:r>
        <w:rPr>
          <w:b/>
          <w:sz w:val="36"/>
        </w:rPr>
        <w:t>Bauprojekt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1402"/>
        <w:gridCol w:w="1258"/>
        <w:gridCol w:w="588"/>
        <w:gridCol w:w="1822"/>
        <w:gridCol w:w="992"/>
        <w:gridCol w:w="2835"/>
      </w:tblGrid>
      <w:tr w:rsidR="00ED179F" w:rsidTr="008B2558">
        <w:tc>
          <w:tcPr>
            <w:tcW w:w="1402" w:type="dxa"/>
            <w:shd w:val="clear" w:color="auto" w:fill="auto"/>
          </w:tcPr>
          <w:p w:rsidR="00ED179F" w:rsidRPr="005E637E" w:rsidRDefault="00ED179F" w:rsidP="008B2558">
            <w:pPr>
              <w:tabs>
                <w:tab w:val="left" w:pos="7655"/>
                <w:tab w:val="right" w:pos="9639"/>
              </w:tabs>
              <w:rPr>
                <w:b/>
              </w:rPr>
            </w:pPr>
            <w:r w:rsidRPr="005E637E">
              <w:rPr>
                <w:b/>
              </w:rPr>
              <w:t>Bauherr:</w:t>
            </w:r>
          </w:p>
        </w:tc>
        <w:tc>
          <w:tcPr>
            <w:tcW w:w="7495" w:type="dxa"/>
            <w:gridSpan w:val="5"/>
            <w:shd w:val="clear" w:color="auto" w:fill="auto"/>
          </w:tcPr>
          <w:p w:rsidR="00ED179F" w:rsidRDefault="00ED179F" w:rsidP="008B2558">
            <w:pPr>
              <w:tabs>
                <w:tab w:val="left" w:pos="7655"/>
                <w:tab w:val="right" w:pos="9639"/>
              </w:tabs>
            </w:pPr>
            <w:r w:rsidRPr="00BE6309">
              <w:t>Personalvorsorgestiftung Bethanien, c/o Diakoniewerk Bethanien, Restelbergstrasse 7, 8044 Zürich</w:t>
            </w:r>
          </w:p>
        </w:tc>
      </w:tr>
      <w:tr w:rsidR="00ED179F" w:rsidTr="008B2558">
        <w:tc>
          <w:tcPr>
            <w:tcW w:w="1402" w:type="dxa"/>
            <w:shd w:val="clear" w:color="auto" w:fill="auto"/>
          </w:tcPr>
          <w:p w:rsidR="00ED179F" w:rsidRDefault="00ED179F" w:rsidP="008B2558">
            <w:pPr>
              <w:tabs>
                <w:tab w:val="left" w:pos="7655"/>
                <w:tab w:val="right" w:pos="9639"/>
              </w:tabs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ED179F" w:rsidRDefault="00ED179F" w:rsidP="008B2558">
            <w:pPr>
              <w:tabs>
                <w:tab w:val="left" w:pos="7655"/>
                <w:tab w:val="right" w:pos="9639"/>
              </w:tabs>
            </w:pPr>
            <w:r>
              <w:t>vertreten durch:</w:t>
            </w:r>
          </w:p>
        </w:tc>
        <w:tc>
          <w:tcPr>
            <w:tcW w:w="5649" w:type="dxa"/>
            <w:gridSpan w:val="3"/>
            <w:shd w:val="clear" w:color="auto" w:fill="auto"/>
          </w:tcPr>
          <w:p w:rsidR="00ED179F" w:rsidRPr="00860957" w:rsidRDefault="00ED179F" w:rsidP="00860957">
            <w:pPr>
              <w:tabs>
                <w:tab w:val="left" w:pos="7655"/>
                <w:tab w:val="right" w:pos="9639"/>
              </w:tabs>
              <w:rPr>
                <w:noProof/>
              </w:rPr>
            </w:pPr>
            <w:r w:rsidRPr="00860957">
              <w:rPr>
                <w:noProof/>
              </w:rPr>
              <w:t>emwe architekten ag, Freihofstrasse 14, 8048 Zürich</w:t>
            </w:r>
          </w:p>
        </w:tc>
      </w:tr>
      <w:tr w:rsidR="00ED179F" w:rsidTr="008B2558">
        <w:tc>
          <w:tcPr>
            <w:tcW w:w="1402" w:type="dxa"/>
            <w:shd w:val="clear" w:color="auto" w:fill="auto"/>
          </w:tcPr>
          <w:p w:rsidR="00ED179F" w:rsidRDefault="00ED179F" w:rsidP="008B2558">
            <w:pPr>
              <w:tabs>
                <w:tab w:val="left" w:pos="7655"/>
                <w:tab w:val="right" w:pos="9639"/>
              </w:tabs>
            </w:pPr>
          </w:p>
        </w:tc>
        <w:tc>
          <w:tcPr>
            <w:tcW w:w="7495" w:type="dxa"/>
            <w:gridSpan w:val="5"/>
            <w:shd w:val="clear" w:color="auto" w:fill="auto"/>
          </w:tcPr>
          <w:p w:rsidR="00ED179F" w:rsidRDefault="00ED179F" w:rsidP="008B2558">
            <w:pPr>
              <w:tabs>
                <w:tab w:val="left" w:pos="7655"/>
                <w:tab w:val="right" w:pos="9639"/>
              </w:tabs>
            </w:pPr>
          </w:p>
        </w:tc>
      </w:tr>
      <w:tr w:rsidR="00ED179F" w:rsidTr="008B2558">
        <w:tc>
          <w:tcPr>
            <w:tcW w:w="1402" w:type="dxa"/>
            <w:shd w:val="clear" w:color="auto" w:fill="auto"/>
          </w:tcPr>
          <w:p w:rsidR="00ED179F" w:rsidRDefault="00ED179F" w:rsidP="008B2558">
            <w:pPr>
              <w:tabs>
                <w:tab w:val="left" w:pos="7655"/>
                <w:tab w:val="right" w:pos="9639"/>
              </w:tabs>
            </w:pPr>
          </w:p>
        </w:tc>
        <w:tc>
          <w:tcPr>
            <w:tcW w:w="7495" w:type="dxa"/>
            <w:gridSpan w:val="5"/>
            <w:shd w:val="clear" w:color="auto" w:fill="auto"/>
          </w:tcPr>
          <w:p w:rsidR="00ED179F" w:rsidRPr="00ED179F" w:rsidRDefault="00ED179F" w:rsidP="00ED179F">
            <w:pPr>
              <w:tabs>
                <w:tab w:val="left" w:pos="7655"/>
                <w:tab w:val="right" w:pos="9639"/>
              </w:tabs>
              <w:rPr>
                <w:noProof/>
              </w:rPr>
            </w:pPr>
            <w:r w:rsidRPr="00ED179F">
              <w:rPr>
                <w:noProof/>
              </w:rPr>
              <w:t>Änderung Nord-/Ostfassade</w:t>
            </w:r>
          </w:p>
        </w:tc>
      </w:tr>
      <w:tr w:rsidR="00ED179F" w:rsidTr="008B2558">
        <w:tc>
          <w:tcPr>
            <w:tcW w:w="1402" w:type="dxa"/>
            <w:shd w:val="clear" w:color="auto" w:fill="auto"/>
          </w:tcPr>
          <w:p w:rsidR="00ED179F" w:rsidRDefault="00ED179F" w:rsidP="008B2558">
            <w:pPr>
              <w:tabs>
                <w:tab w:val="left" w:pos="7655"/>
                <w:tab w:val="right" w:pos="9639"/>
              </w:tabs>
            </w:pPr>
          </w:p>
        </w:tc>
        <w:tc>
          <w:tcPr>
            <w:tcW w:w="1258" w:type="dxa"/>
            <w:shd w:val="clear" w:color="auto" w:fill="auto"/>
          </w:tcPr>
          <w:p w:rsidR="00ED179F" w:rsidRDefault="00ED179F" w:rsidP="008B2558">
            <w:pPr>
              <w:tabs>
                <w:tab w:val="left" w:pos="7655"/>
                <w:tab w:val="right" w:pos="9639"/>
              </w:tabs>
            </w:pPr>
            <w:r>
              <w:t>Assek.-Nr.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D179F" w:rsidRPr="00ED179F" w:rsidRDefault="00ED179F" w:rsidP="00ED179F">
            <w:pPr>
              <w:tabs>
                <w:tab w:val="left" w:pos="7655"/>
                <w:tab w:val="right" w:pos="9639"/>
              </w:tabs>
              <w:rPr>
                <w:noProof/>
              </w:rPr>
            </w:pPr>
            <w:r w:rsidRPr="00ED179F">
              <w:rPr>
                <w:noProof/>
              </w:rPr>
              <w:t>4001</w:t>
            </w:r>
          </w:p>
        </w:tc>
        <w:tc>
          <w:tcPr>
            <w:tcW w:w="992" w:type="dxa"/>
            <w:shd w:val="clear" w:color="auto" w:fill="auto"/>
          </w:tcPr>
          <w:p w:rsidR="00ED179F" w:rsidRDefault="00ED179F" w:rsidP="008B2558">
            <w:pPr>
              <w:tabs>
                <w:tab w:val="left" w:pos="7655"/>
                <w:tab w:val="right" w:pos="9639"/>
              </w:tabs>
            </w:pPr>
            <w:r>
              <w:t>Kat.-Nr.</w:t>
            </w:r>
          </w:p>
        </w:tc>
        <w:tc>
          <w:tcPr>
            <w:tcW w:w="2835" w:type="dxa"/>
            <w:shd w:val="clear" w:color="auto" w:fill="auto"/>
          </w:tcPr>
          <w:p w:rsidR="00ED179F" w:rsidRPr="00ED179F" w:rsidRDefault="00ED179F" w:rsidP="00ED179F">
            <w:pPr>
              <w:tabs>
                <w:tab w:val="left" w:pos="7655"/>
                <w:tab w:val="right" w:pos="9639"/>
              </w:tabs>
              <w:rPr>
                <w:noProof/>
              </w:rPr>
            </w:pPr>
            <w:r w:rsidRPr="00ED179F">
              <w:rPr>
                <w:noProof/>
              </w:rPr>
              <w:t>10117</w:t>
            </w:r>
          </w:p>
        </w:tc>
      </w:tr>
      <w:tr w:rsidR="00ED179F" w:rsidTr="008B2558">
        <w:tc>
          <w:tcPr>
            <w:tcW w:w="1402" w:type="dxa"/>
            <w:shd w:val="clear" w:color="auto" w:fill="auto"/>
          </w:tcPr>
          <w:p w:rsidR="00ED179F" w:rsidRDefault="00ED179F" w:rsidP="008B2558">
            <w:pPr>
              <w:tabs>
                <w:tab w:val="left" w:pos="7655"/>
                <w:tab w:val="right" w:pos="9639"/>
              </w:tabs>
            </w:pPr>
          </w:p>
        </w:tc>
        <w:tc>
          <w:tcPr>
            <w:tcW w:w="3668" w:type="dxa"/>
            <w:gridSpan w:val="3"/>
            <w:shd w:val="clear" w:color="auto" w:fill="auto"/>
          </w:tcPr>
          <w:p w:rsidR="00ED179F" w:rsidRPr="00ED179F" w:rsidRDefault="00ED179F" w:rsidP="00ED179F">
            <w:pPr>
              <w:tabs>
                <w:tab w:val="left" w:pos="7655"/>
                <w:tab w:val="right" w:pos="9639"/>
              </w:tabs>
            </w:pPr>
            <w:r w:rsidRPr="00ED179F">
              <w:t>Seestrasse 13</w:t>
            </w:r>
          </w:p>
        </w:tc>
        <w:tc>
          <w:tcPr>
            <w:tcW w:w="992" w:type="dxa"/>
            <w:shd w:val="clear" w:color="auto" w:fill="auto"/>
          </w:tcPr>
          <w:p w:rsidR="00ED179F" w:rsidRDefault="00ED179F" w:rsidP="008B2558">
            <w:pPr>
              <w:tabs>
                <w:tab w:val="left" w:pos="7655"/>
                <w:tab w:val="right" w:pos="9639"/>
              </w:tabs>
            </w:pPr>
            <w:r>
              <w:t>Zone</w:t>
            </w:r>
          </w:p>
        </w:tc>
        <w:tc>
          <w:tcPr>
            <w:tcW w:w="2835" w:type="dxa"/>
            <w:shd w:val="clear" w:color="auto" w:fill="auto"/>
          </w:tcPr>
          <w:p w:rsidR="00ED179F" w:rsidRDefault="00676A57" w:rsidP="008B2558">
            <w:pPr>
              <w:tabs>
                <w:tab w:val="left" w:pos="7655"/>
                <w:tab w:val="right" w:pos="9639"/>
              </w:tabs>
            </w:pPr>
            <w:r>
              <w:t>W4</w:t>
            </w:r>
            <w:r w:rsidR="00FE2FA7">
              <w:t>/70%</w:t>
            </w:r>
            <w:bookmarkStart w:id="0" w:name="_GoBack"/>
            <w:bookmarkEnd w:id="0"/>
          </w:p>
        </w:tc>
      </w:tr>
    </w:tbl>
    <w:p w:rsidR="00ED179F" w:rsidRDefault="00ED179F" w:rsidP="00ED179F">
      <w:pPr>
        <w:tabs>
          <w:tab w:val="left" w:pos="7655"/>
          <w:tab w:val="right" w:pos="9639"/>
        </w:tabs>
      </w:pPr>
    </w:p>
    <w:p w:rsidR="00ED179F" w:rsidRDefault="00ED179F" w:rsidP="00ED179F">
      <w:pPr>
        <w:tabs>
          <w:tab w:val="left" w:pos="7655"/>
          <w:tab w:val="right" w:pos="9639"/>
        </w:tabs>
        <w:ind w:left="1418"/>
      </w:pPr>
    </w:p>
    <w:p w:rsidR="00ED179F" w:rsidRDefault="00ED179F" w:rsidP="00ED179F">
      <w:pPr>
        <w:tabs>
          <w:tab w:val="left" w:pos="7655"/>
          <w:tab w:val="right" w:pos="9639"/>
        </w:tabs>
        <w:ind w:left="1418"/>
      </w:pPr>
    </w:p>
    <w:p w:rsidR="00ED179F" w:rsidRDefault="00ED179F" w:rsidP="00ED179F">
      <w:pPr>
        <w:tabs>
          <w:tab w:val="left" w:pos="7655"/>
          <w:tab w:val="right" w:pos="9639"/>
        </w:tabs>
        <w:ind w:left="1418"/>
      </w:pPr>
    </w:p>
    <w:p w:rsidR="00ED179F" w:rsidRDefault="00ED179F" w:rsidP="00ED179F">
      <w:pPr>
        <w:tabs>
          <w:tab w:val="left" w:pos="7655"/>
          <w:tab w:val="right" w:pos="9639"/>
        </w:tabs>
        <w:spacing w:after="120"/>
        <w:jc w:val="both"/>
      </w:pPr>
      <w:r>
        <w:t xml:space="preserve">Die Baugesuchsunterlagen liegen im Bauamt, Florhofstrasse 3 (vis-à-vis Stadthaus), </w:t>
      </w:r>
      <w:r>
        <w:br/>
        <w:t>während 20 Tagen, vom Datum der Ausschreibung an gerechnet, zur Einsicht auf.</w:t>
      </w:r>
    </w:p>
    <w:p w:rsidR="00ED179F" w:rsidRDefault="00ED179F" w:rsidP="00ED179F">
      <w:pPr>
        <w:tabs>
          <w:tab w:val="left" w:pos="7655"/>
          <w:tab w:val="right" w:pos="9639"/>
        </w:tabs>
        <w:spacing w:after="120"/>
        <w:jc w:val="both"/>
      </w:pPr>
      <w:r>
        <w:t xml:space="preserve">Begehren um die Zustellung von baurechtlichen Entscheiden sind innert 20 Tagen seit der Ausschreibung bei der Baukommission Wädenswil schriftlich zu stellen. Wer das </w:t>
      </w:r>
      <w:r>
        <w:br/>
        <w:t>Begehren nicht innert dieser Frist stellt, hat das Rekursrecht verwirkt. Die Rekursfrist läuft ab Zustellung des Entscheids (§§ 314 - 316 PBG).</w:t>
      </w:r>
    </w:p>
    <w:p w:rsidR="00ED179F" w:rsidRDefault="00ED179F" w:rsidP="00ED179F">
      <w:pPr>
        <w:tabs>
          <w:tab w:val="left" w:pos="7655"/>
          <w:tab w:val="right" w:pos="9639"/>
        </w:tabs>
        <w:spacing w:after="120"/>
        <w:jc w:val="both"/>
      </w:pPr>
      <w:r>
        <w:t>Die Wahrung anderer, insbesondere privatrechtlicher Ansprüche hat beim Zivilrichter zu erfolgen und richtet sich nach der Zivilprozessordnung.</w:t>
      </w:r>
    </w:p>
    <w:p w:rsidR="00ED179F" w:rsidRDefault="00ED179F" w:rsidP="00ED179F">
      <w:pPr>
        <w:pBdr>
          <w:bottom w:val="single" w:sz="12" w:space="9" w:color="auto"/>
        </w:pBdr>
        <w:tabs>
          <w:tab w:val="left" w:pos="5670"/>
          <w:tab w:val="left" w:pos="7655"/>
          <w:tab w:val="right" w:pos="9639"/>
        </w:tabs>
        <w:spacing w:after="720"/>
        <w:jc w:val="both"/>
      </w:pPr>
      <w:r>
        <w:t>Bauamt Wädenswil</w:t>
      </w:r>
    </w:p>
    <w:p w:rsidR="00ED179F" w:rsidRDefault="00ED179F" w:rsidP="00ED179F">
      <w:pPr>
        <w:tabs>
          <w:tab w:val="left" w:pos="5670"/>
          <w:tab w:val="left" w:pos="7655"/>
          <w:tab w:val="right" w:pos="9639"/>
        </w:tabs>
        <w:spacing w:after="120"/>
        <w:jc w:val="both"/>
      </w:pPr>
      <w:r>
        <w:t xml:space="preserve">Veröffentlichung am </w:t>
      </w:r>
      <w:r w:rsidR="00A06866">
        <w:t>14</w:t>
      </w:r>
      <w:r w:rsidR="00676A57">
        <w:t>. März</w:t>
      </w:r>
      <w:r>
        <w:t xml:space="preserve"> 2014</w:t>
      </w:r>
    </w:p>
    <w:p w:rsidR="00ED179F" w:rsidRDefault="00ED179F" w:rsidP="00ED179F">
      <w:pPr>
        <w:tabs>
          <w:tab w:val="left" w:pos="5670"/>
          <w:tab w:val="left" w:pos="7655"/>
          <w:tab w:val="right" w:pos="9639"/>
        </w:tabs>
        <w:jc w:val="both"/>
      </w:pPr>
      <w:r>
        <w:t xml:space="preserve">- im Amtsblatt des Kantons Zürich </w:t>
      </w:r>
    </w:p>
    <w:p w:rsidR="00ED179F" w:rsidRDefault="00ED179F" w:rsidP="00ED179F">
      <w:pPr>
        <w:tabs>
          <w:tab w:val="left" w:pos="5670"/>
          <w:tab w:val="left" w:pos="7655"/>
          <w:tab w:val="right" w:pos="9639"/>
        </w:tabs>
        <w:jc w:val="both"/>
      </w:pPr>
      <w:r>
        <w:t>- in der Zürichsee-Zeitung</w:t>
      </w:r>
    </w:p>
    <w:p w:rsidR="00ED179F" w:rsidRDefault="00ED179F" w:rsidP="00ED179F">
      <w:pPr>
        <w:tabs>
          <w:tab w:val="left" w:pos="5670"/>
          <w:tab w:val="left" w:pos="7655"/>
          <w:tab w:val="right" w:pos="9639"/>
        </w:tabs>
        <w:spacing w:after="360"/>
        <w:jc w:val="both"/>
      </w:pPr>
      <w:r>
        <w:t>- in der Regionalausgabe Tages-Anzeiger</w:t>
      </w:r>
    </w:p>
    <w:p w:rsidR="00ED179F" w:rsidRDefault="00ED179F" w:rsidP="00ED179F">
      <w:pPr>
        <w:tabs>
          <w:tab w:val="left" w:pos="5670"/>
          <w:tab w:val="left" w:pos="7655"/>
          <w:tab w:val="right" w:pos="9639"/>
        </w:tabs>
        <w:spacing w:after="240"/>
        <w:jc w:val="both"/>
      </w:pPr>
      <w:r>
        <w:t xml:space="preserve">8820 Wädenswil, </w:t>
      </w:r>
      <w:r>
        <w:fldChar w:fldCharType="begin"/>
      </w:r>
      <w:r>
        <w:instrText xml:space="preserve"> TIME  \@ "d. MMMM yyyy"  \* MERGEFORMAT </w:instrText>
      </w:r>
      <w:r>
        <w:fldChar w:fldCharType="separate"/>
      </w:r>
      <w:r w:rsidR="00FE2FA7">
        <w:rPr>
          <w:noProof/>
        </w:rPr>
        <w:t>11. März 2014</w:t>
      </w:r>
      <w:r>
        <w:fldChar w:fldCharType="end"/>
      </w:r>
    </w:p>
    <w:p w:rsidR="00ED179F" w:rsidRDefault="00ED179F" w:rsidP="00ED179F">
      <w:pPr>
        <w:tabs>
          <w:tab w:val="left" w:pos="5670"/>
          <w:tab w:val="left" w:pos="7655"/>
          <w:tab w:val="right" w:pos="9639"/>
        </w:tabs>
        <w:jc w:val="both"/>
      </w:pPr>
      <w:r>
        <w:t>Stadt Wädenswil</w:t>
      </w:r>
    </w:p>
    <w:p w:rsidR="00ED179F" w:rsidRDefault="00ED179F" w:rsidP="00ED179F">
      <w:pPr>
        <w:tabs>
          <w:tab w:val="left" w:pos="5670"/>
          <w:tab w:val="left" w:pos="7655"/>
          <w:tab w:val="right" w:pos="9639"/>
        </w:tabs>
        <w:spacing w:after="1080"/>
      </w:pPr>
      <w:r>
        <w:t>Bauamt</w:t>
      </w:r>
    </w:p>
    <w:p w:rsidR="009F5D75" w:rsidRDefault="00ED179F" w:rsidP="00ED179F">
      <w:pPr>
        <w:tabs>
          <w:tab w:val="left" w:pos="5670"/>
          <w:tab w:val="left" w:pos="7655"/>
          <w:tab w:val="right" w:pos="9639"/>
        </w:tabs>
      </w:pPr>
      <w:r>
        <w:t>Jan Meyer, Bausekretär</w:t>
      </w:r>
    </w:p>
    <w:sectPr w:rsidR="009F5D75" w:rsidSect="00ED17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31" w:right="1418" w:bottom="1134" w:left="1701" w:header="907" w:footer="90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C6" w:rsidRDefault="00B901C2">
      <w:r>
        <w:separator/>
      </w:r>
    </w:p>
  </w:endnote>
  <w:endnote w:type="continuationSeparator" w:id="0">
    <w:p w:rsidR="007664C6" w:rsidRDefault="00B9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0E" w:rsidRDefault="0086095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E2FA7">
      <w:rPr>
        <w:rStyle w:val="Seitenzahl"/>
        <w:noProof/>
      </w:rPr>
      <w:t>1</w:t>
    </w:r>
    <w:r>
      <w:rPr>
        <w:rStyle w:val="Seitenzahl"/>
      </w:rPr>
      <w:fldChar w:fldCharType="end"/>
    </w:r>
  </w:p>
  <w:p w:rsidR="008F040E" w:rsidRDefault="00FE2FA7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0E" w:rsidRDefault="0086095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E2FA7">
      <w:rPr>
        <w:rStyle w:val="Seitenzahl"/>
        <w:noProof/>
      </w:rPr>
      <w:t>1</w:t>
    </w:r>
    <w:r>
      <w:rPr>
        <w:rStyle w:val="Seitenzahl"/>
      </w:rPr>
      <w:fldChar w:fldCharType="end"/>
    </w:r>
  </w:p>
  <w:p w:rsidR="008F040E" w:rsidRDefault="00FE2FA7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0E" w:rsidRDefault="00FE2FA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C6" w:rsidRDefault="00B901C2">
      <w:r>
        <w:separator/>
      </w:r>
    </w:p>
  </w:footnote>
  <w:footnote w:type="continuationSeparator" w:id="0">
    <w:p w:rsidR="007664C6" w:rsidRDefault="00B90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0E" w:rsidRDefault="00FE2FA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0E" w:rsidRDefault="00FE2FA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0E" w:rsidRDefault="00FE2FA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9F"/>
    <w:rsid w:val="000B4BAB"/>
    <w:rsid w:val="002861DC"/>
    <w:rsid w:val="003847BC"/>
    <w:rsid w:val="00676A57"/>
    <w:rsid w:val="007664C6"/>
    <w:rsid w:val="00860957"/>
    <w:rsid w:val="00926F52"/>
    <w:rsid w:val="009F5D75"/>
    <w:rsid w:val="00A06866"/>
    <w:rsid w:val="00A379E1"/>
    <w:rsid w:val="00B901C2"/>
    <w:rsid w:val="00E93619"/>
    <w:rsid w:val="00EC5932"/>
    <w:rsid w:val="00ED179F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179F"/>
    <w:pPr>
      <w:spacing w:after="0" w:line="240" w:lineRule="auto"/>
    </w:pPr>
    <w:rPr>
      <w:rFonts w:ascii="Arial" w:eastAsia="Times New Roman" w:hAnsi="Arial" w:cs="Times New Roman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D17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D179F"/>
    <w:rPr>
      <w:rFonts w:ascii="Arial" w:eastAsia="Times New Roman" w:hAnsi="Arial" w:cs="Times New Roman"/>
      <w:szCs w:val="20"/>
      <w:lang w:eastAsia="de-CH"/>
    </w:rPr>
  </w:style>
  <w:style w:type="paragraph" w:styleId="Fuzeile">
    <w:name w:val="footer"/>
    <w:basedOn w:val="Standard"/>
    <w:link w:val="FuzeileZchn"/>
    <w:rsid w:val="00ED17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D179F"/>
    <w:rPr>
      <w:rFonts w:ascii="Arial" w:eastAsia="Times New Roman" w:hAnsi="Arial" w:cs="Times New Roman"/>
      <w:szCs w:val="20"/>
      <w:lang w:eastAsia="de-CH"/>
    </w:rPr>
  </w:style>
  <w:style w:type="character" w:styleId="Seitenzahl">
    <w:name w:val="page number"/>
    <w:basedOn w:val="Absatz-Standardschriftart"/>
    <w:rsid w:val="00ED179F"/>
  </w:style>
  <w:style w:type="character" w:styleId="Kommentarzeichen">
    <w:name w:val="annotation reference"/>
    <w:basedOn w:val="Absatz-Standardschriftart"/>
    <w:uiPriority w:val="99"/>
    <w:semiHidden/>
    <w:unhideWhenUsed/>
    <w:rsid w:val="00ED17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179F"/>
    <w:rPr>
      <w:rFonts w:cs="Arial"/>
      <w:sz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179F"/>
    <w:rPr>
      <w:rFonts w:ascii="Arial" w:eastAsia="Times New Roman" w:hAnsi="Arial" w:cs="Arial"/>
      <w:sz w:val="20"/>
      <w:szCs w:val="20"/>
      <w:lang w:eastAsia="de-DE"/>
    </w:rPr>
  </w:style>
  <w:style w:type="paragraph" w:customStyle="1" w:styleId="Default">
    <w:name w:val="Default"/>
    <w:rsid w:val="00ED179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17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179F"/>
    <w:rPr>
      <w:rFonts w:ascii="Tahoma" w:eastAsia="Times New Roman" w:hAnsi="Tahoma" w:cs="Tahoma"/>
      <w:sz w:val="16"/>
      <w:szCs w:val="16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A379E1"/>
    <w:rPr>
      <w:color w:val="80808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01C2"/>
    <w:rPr>
      <w:rFonts w:cs="Times New Roman"/>
      <w:b/>
      <w:bCs/>
      <w:lang w:eastAsia="de-CH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01C2"/>
    <w:rPr>
      <w:rFonts w:ascii="Arial" w:eastAsia="Times New Roman" w:hAnsi="Arial" w:cs="Times New Roman"/>
      <w:b/>
      <w:bCs/>
      <w:sz w:val="20"/>
      <w:szCs w:val="20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179F"/>
    <w:pPr>
      <w:spacing w:after="0" w:line="240" w:lineRule="auto"/>
    </w:pPr>
    <w:rPr>
      <w:rFonts w:ascii="Arial" w:eastAsia="Times New Roman" w:hAnsi="Arial" w:cs="Times New Roman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D17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D179F"/>
    <w:rPr>
      <w:rFonts w:ascii="Arial" w:eastAsia="Times New Roman" w:hAnsi="Arial" w:cs="Times New Roman"/>
      <w:szCs w:val="20"/>
      <w:lang w:eastAsia="de-CH"/>
    </w:rPr>
  </w:style>
  <w:style w:type="paragraph" w:styleId="Fuzeile">
    <w:name w:val="footer"/>
    <w:basedOn w:val="Standard"/>
    <w:link w:val="FuzeileZchn"/>
    <w:rsid w:val="00ED17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D179F"/>
    <w:rPr>
      <w:rFonts w:ascii="Arial" w:eastAsia="Times New Roman" w:hAnsi="Arial" w:cs="Times New Roman"/>
      <w:szCs w:val="20"/>
      <w:lang w:eastAsia="de-CH"/>
    </w:rPr>
  </w:style>
  <w:style w:type="character" w:styleId="Seitenzahl">
    <w:name w:val="page number"/>
    <w:basedOn w:val="Absatz-Standardschriftart"/>
    <w:rsid w:val="00ED179F"/>
  </w:style>
  <w:style w:type="character" w:styleId="Kommentarzeichen">
    <w:name w:val="annotation reference"/>
    <w:basedOn w:val="Absatz-Standardschriftart"/>
    <w:uiPriority w:val="99"/>
    <w:semiHidden/>
    <w:unhideWhenUsed/>
    <w:rsid w:val="00ED17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179F"/>
    <w:rPr>
      <w:rFonts w:cs="Arial"/>
      <w:sz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179F"/>
    <w:rPr>
      <w:rFonts w:ascii="Arial" w:eastAsia="Times New Roman" w:hAnsi="Arial" w:cs="Arial"/>
      <w:sz w:val="20"/>
      <w:szCs w:val="20"/>
      <w:lang w:eastAsia="de-DE"/>
    </w:rPr>
  </w:style>
  <w:style w:type="paragraph" w:customStyle="1" w:styleId="Default">
    <w:name w:val="Default"/>
    <w:rsid w:val="00ED179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17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179F"/>
    <w:rPr>
      <w:rFonts w:ascii="Tahoma" w:eastAsia="Times New Roman" w:hAnsi="Tahoma" w:cs="Tahoma"/>
      <w:sz w:val="16"/>
      <w:szCs w:val="16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A379E1"/>
    <w:rPr>
      <w:color w:val="80808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01C2"/>
    <w:rPr>
      <w:rFonts w:cs="Times New Roman"/>
      <w:b/>
      <w:bCs/>
      <w:lang w:eastAsia="de-CH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01C2"/>
    <w:rPr>
      <w:rFonts w:ascii="Arial" w:eastAsia="Times New Roman" w:hAnsi="Arial" w:cs="Times New Roman"/>
      <w:b/>
      <w:bCs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GemDat Informatik AG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Schwarz - GemDat Informatik AG</dc:creator>
  <cp:lastModifiedBy>Wicherek Jeannette</cp:lastModifiedBy>
  <cp:revision>2</cp:revision>
  <cp:lastPrinted>2014-03-11T10:23:00Z</cp:lastPrinted>
  <dcterms:created xsi:type="dcterms:W3CDTF">2014-03-11T10:23:00Z</dcterms:created>
  <dcterms:modified xsi:type="dcterms:W3CDTF">2014-03-11T10:23:00Z</dcterms:modified>
</cp:coreProperties>
</file>